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  <w:ind w:right="80"/>
        <w:jc w:val="center"/>
        <w:rPr>
          <w:rFonts w:ascii="楷体" w:eastAsia="楷体"/>
          <w:sz w:val="32"/>
        </w:rPr>
      </w:pPr>
      <w:r>
        <w:rPr>
          <w:rFonts w:hint="eastAsia" w:ascii="楷体" w:eastAsia="楷体"/>
          <w:sz w:val="32"/>
        </w:rPr>
        <w:t>新型冠状病毒感染的肺炎疫情防控</w:t>
      </w:r>
    </w:p>
    <w:p>
      <w:pPr>
        <w:pStyle w:val="3"/>
        <w:tabs>
          <w:tab w:val="left" w:pos="883"/>
          <w:tab w:val="left" w:pos="1766"/>
        </w:tabs>
      </w:pPr>
      <w:r>
        <w:t>承</w:t>
      </w:r>
      <w:r>
        <w:tab/>
      </w:r>
      <w:r>
        <w:t>诺</w:t>
      </w:r>
      <w:r>
        <w:tab/>
      </w:r>
      <w:r>
        <w:t>书</w:t>
      </w:r>
    </w:p>
    <w:p>
      <w:pPr>
        <w:pStyle w:val="2"/>
        <w:spacing w:before="10"/>
        <w:ind w:left="0" w:firstLine="0"/>
        <w:rPr>
          <w:rFonts w:ascii="黑体"/>
          <w:b/>
          <w:sz w:val="54"/>
        </w:rPr>
      </w:pPr>
    </w:p>
    <w:p>
      <w:pPr>
        <w:pStyle w:val="2"/>
        <w:spacing w:line="307" w:lineRule="auto"/>
        <w:ind w:left="120" w:right="103"/>
      </w:pPr>
      <w:r>
        <w:t>疫情防控人人有责。依法防控，重如泰山。秉持“对自己负责， 对他人负责”的社会公德，作为学生和家长，我们庄重承诺：</w:t>
      </w:r>
    </w:p>
    <w:p>
      <w:pPr>
        <w:pStyle w:val="2"/>
        <w:spacing w:before="1" w:line="307" w:lineRule="auto"/>
        <w:ind w:right="156"/>
      </w:pPr>
      <w:r>
        <w:rPr>
          <w:spacing w:val="-5"/>
        </w:rPr>
        <w:t>一、严格遵照执行金坛区新型冠状病毒感染的肺炎疫情防控指</w:t>
      </w:r>
      <w:r>
        <w:rPr>
          <w:spacing w:val="-14"/>
        </w:rPr>
        <w:t>挥部发布的各项通知、公告，及区教育局和学校的相关规定、要求。</w:t>
      </w:r>
    </w:p>
    <w:p>
      <w:pPr>
        <w:pStyle w:val="2"/>
        <w:spacing w:before="1" w:line="307" w:lineRule="auto"/>
        <w:ind w:right="283"/>
        <w:jc w:val="both"/>
      </w:pPr>
      <w:r>
        <w:t>二、注重个人卫生，少外出，不聚集，勤洗手，勤通风，勤消毒，不随地吐痰，不乱扔垃圾，打喷嚏和咳嗽时应做出正确遮挡， 使用过的口罩按规定丢入</w:t>
      </w:r>
      <w:r>
        <w:rPr>
          <w:rFonts w:ascii="Arial" w:hAnsi="Arial" w:eastAsia="Arial"/>
        </w:rPr>
        <w:t>“</w:t>
      </w:r>
      <w:r>
        <w:t>有害垃圾</w:t>
      </w:r>
      <w:r>
        <w:rPr>
          <w:rFonts w:ascii="Arial" w:hAnsi="Arial" w:eastAsia="Arial"/>
        </w:rPr>
        <w:t>”</w:t>
      </w:r>
      <w:r>
        <w:t>桶。</w:t>
      </w:r>
    </w:p>
    <w:p>
      <w:pPr>
        <w:pStyle w:val="2"/>
        <w:spacing w:before="2" w:line="307" w:lineRule="auto"/>
        <w:ind w:right="295"/>
        <w:jc w:val="both"/>
      </w:pPr>
      <w:r>
        <w:rPr>
          <w:spacing w:val="-9"/>
        </w:rPr>
        <w:t xml:space="preserve">三、开学前 </w:t>
      </w:r>
      <w:r>
        <w:rPr>
          <w:rFonts w:ascii="Times New Roman" w:eastAsia="Times New Roman"/>
        </w:rPr>
        <w:t xml:space="preserve">14 </w:t>
      </w:r>
      <w:r>
        <w:t>天内情况：孩子一直在金坛；孩子及同居家属</w:t>
      </w:r>
      <w:r>
        <w:rPr>
          <w:spacing w:val="-5"/>
        </w:rPr>
        <w:t>无疫区旅行史、无与确诊感染人员密切接触史；孩子身体健康，体</w:t>
      </w:r>
      <w:r>
        <w:rPr>
          <w:spacing w:val="-3"/>
        </w:rPr>
        <w:t>温正常，无发热、咳嗽等异常情况。</w:t>
      </w:r>
    </w:p>
    <w:p>
      <w:pPr>
        <w:pStyle w:val="2"/>
        <w:spacing w:before="3" w:line="307" w:lineRule="auto"/>
        <w:ind w:right="197"/>
      </w:pPr>
      <w:r>
        <w:t>四、如学生或家人出现发热、乏力、干咳等症状，立即按医学要求到医院就诊。待康复后，再送学生入学。</w:t>
      </w:r>
    </w:p>
    <w:p>
      <w:pPr>
        <w:pStyle w:val="2"/>
        <w:spacing w:before="3" w:line="307" w:lineRule="auto"/>
        <w:ind w:right="195"/>
      </w:pPr>
      <w:r>
        <w:t>五、自觉遵守防疫隔离规定。如果学生处于居家隔离或医学观察期，保证在解除隔离或医学观察期之后，再送学生入学。</w:t>
      </w:r>
    </w:p>
    <w:p>
      <w:pPr>
        <w:pStyle w:val="2"/>
        <w:spacing w:before="1" w:line="307" w:lineRule="auto"/>
        <w:ind w:right="298"/>
      </w:pPr>
      <w:r>
        <w:rPr>
          <w:spacing w:val="-5"/>
        </w:rPr>
        <w:t>六、学生在校若出现体温异常等症状，家长接到通知后将第一</w:t>
      </w:r>
      <w:r>
        <w:rPr>
          <w:spacing w:val="-3"/>
        </w:rPr>
        <w:t>时间配合学校和医务人员进行处置。</w:t>
      </w:r>
    </w:p>
    <w:p>
      <w:pPr>
        <w:pStyle w:val="2"/>
        <w:ind w:left="0" w:firstLine="0"/>
      </w:pPr>
    </w:p>
    <w:p>
      <w:pPr>
        <w:pStyle w:val="2"/>
        <w:ind w:left="0" w:firstLine="0"/>
        <w:rPr>
          <w:sz w:val="23"/>
        </w:rPr>
      </w:pPr>
    </w:p>
    <w:p>
      <w:pPr>
        <w:pStyle w:val="2"/>
        <w:tabs>
          <w:tab w:val="left" w:pos="2228"/>
          <w:tab w:val="left" w:pos="5152"/>
          <w:tab w:val="left" w:pos="6139"/>
          <w:tab w:val="left" w:pos="8108"/>
        </w:tabs>
        <w:spacing w:line="468" w:lineRule="auto"/>
        <w:ind w:left="120" w:right="802" w:firstLine="0"/>
        <w:rPr>
          <w:rFonts w:ascii="黑体" w:eastAsia="黑体"/>
        </w:rPr>
      </w:pPr>
      <w:r>
        <w:rPr>
          <w:rFonts w:hint="eastAsia" w:ascii="黑体" w:eastAsia="黑体"/>
        </w:rPr>
        <w:t>孩</w:t>
      </w:r>
      <w:r>
        <w:rPr>
          <w:rFonts w:hint="eastAsia" w:ascii="黑体" w:eastAsia="黑体"/>
          <w:spacing w:val="-3"/>
        </w:rPr>
        <w:t>子</w:t>
      </w:r>
      <w:r>
        <w:rPr>
          <w:rFonts w:hint="eastAsia" w:ascii="黑体" w:eastAsia="黑体"/>
        </w:rPr>
        <w:t>姓名</w:t>
      </w:r>
      <w:r>
        <w:rPr>
          <w:rFonts w:hint="eastAsia" w:ascii="黑体" w:eastAsia="黑体"/>
          <w:u w:val="single"/>
        </w:rPr>
        <w:tab/>
      </w:r>
      <w:r>
        <w:rPr>
          <w:rFonts w:hint="eastAsia" w:ascii="黑体" w:eastAsia="黑体"/>
          <w:u w:val="single"/>
          <w:lang w:val="en-US" w:eastAsia="zh-CN"/>
        </w:rPr>
        <w:t xml:space="preserve">        </w:t>
      </w:r>
      <w:r>
        <w:rPr>
          <w:rFonts w:hint="eastAsia" w:ascii="黑体" w:eastAsia="黑体"/>
        </w:rPr>
        <w:t xml:space="preserve"> </w:t>
      </w:r>
      <w:r>
        <w:rPr>
          <w:rFonts w:ascii="黑体" w:eastAsia="黑体"/>
        </w:rPr>
        <w:t xml:space="preserve">    </w:t>
      </w:r>
      <w:r>
        <w:rPr>
          <w:rFonts w:hint="eastAsia" w:ascii="黑体" w:eastAsia="黑体"/>
          <w:lang w:val="en-US" w:eastAsia="zh-CN"/>
        </w:rPr>
        <w:t xml:space="preserve">      </w:t>
      </w:r>
      <w:r>
        <w:rPr>
          <w:rFonts w:hint="eastAsia" w:ascii="黑体" w:eastAsia="黑体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</w:rPr>
        <w:t>班</w:t>
      </w:r>
      <w:bookmarkStart w:id="0" w:name="_GoBack"/>
      <w:bookmarkEnd w:id="0"/>
    </w:p>
    <w:p>
      <w:pPr>
        <w:pStyle w:val="2"/>
        <w:tabs>
          <w:tab w:val="left" w:pos="2228"/>
          <w:tab w:val="left" w:pos="5152"/>
          <w:tab w:val="left" w:pos="6139"/>
          <w:tab w:val="left" w:pos="8108"/>
        </w:tabs>
        <w:spacing w:line="468" w:lineRule="auto"/>
        <w:ind w:left="120" w:right="802" w:firstLine="0"/>
        <w:rPr>
          <w:rFonts w:hint="default" w:ascii="Times New Roman" w:eastAsia="黑体"/>
          <w:u w:val="single"/>
          <w:lang w:val="en-US" w:eastAsia="zh-CN"/>
        </w:rPr>
      </w:pPr>
      <w:r>
        <w:rPr>
          <w:rFonts w:hint="eastAsia" w:ascii="黑体" w:eastAsia="黑体"/>
          <w:w w:val="95"/>
        </w:rPr>
        <w:t>家</w:t>
      </w:r>
      <w:r>
        <w:rPr>
          <w:rFonts w:hint="eastAsia" w:ascii="黑体" w:eastAsia="黑体"/>
          <w:spacing w:val="-3"/>
          <w:w w:val="95"/>
        </w:rPr>
        <w:t>长</w:t>
      </w:r>
      <w:r>
        <w:rPr>
          <w:rFonts w:hint="eastAsia" w:ascii="楷体" w:eastAsia="楷体"/>
          <w:w w:val="95"/>
          <w:sz w:val="22"/>
          <w:szCs w:val="32"/>
        </w:rPr>
        <w:t>（签名）</w:t>
      </w:r>
      <w:r>
        <w:rPr>
          <w:rFonts w:hint="eastAsia" w:ascii="楷体" w:eastAsia="楷体"/>
          <w:w w:val="95"/>
          <w:sz w:val="22"/>
          <w:szCs w:val="32"/>
          <w:lang w:eastAsia="zh-CN"/>
        </w:rPr>
        <w:t>：</w:t>
      </w:r>
      <w:r>
        <w:rPr>
          <w:rFonts w:ascii="黑体" w:eastAsia="黑体"/>
          <w:w w:val="95"/>
        </w:rPr>
        <w:t xml:space="preserve"> </w:t>
      </w:r>
      <w:r>
        <w:rPr>
          <w:rFonts w:hint="eastAsia" w:ascii="黑体" w:eastAsia="黑体"/>
          <w:w w:val="95"/>
          <w:u w:val="single"/>
          <w:lang w:val="en-US" w:eastAsia="zh-CN"/>
        </w:rPr>
        <w:t xml:space="preserve">              </w:t>
      </w:r>
    </w:p>
    <w:p>
      <w:pPr>
        <w:pStyle w:val="2"/>
        <w:spacing w:before="10"/>
        <w:ind w:left="0" w:firstLine="0"/>
        <w:rPr>
          <w:rFonts w:ascii="Times New Roman"/>
          <w:sz w:val="16"/>
        </w:rPr>
      </w:pPr>
    </w:p>
    <w:p>
      <w:pPr>
        <w:pStyle w:val="2"/>
        <w:tabs>
          <w:tab w:val="left" w:pos="6902"/>
          <w:tab w:val="left" w:pos="7600"/>
        </w:tabs>
        <w:spacing w:before="75"/>
        <w:ind w:left="5440" w:firstLine="0"/>
      </w:pPr>
      <w:r>
        <w:rPr>
          <w:rFonts w:ascii="Arial" w:eastAsia="Arial"/>
        </w:rPr>
        <w:t>202</w:t>
      </w:r>
      <w:r>
        <w:rPr>
          <w:rFonts w:ascii="Arial" w:eastAsiaTheme="minorEastAsia"/>
        </w:rPr>
        <w:t>1</w:t>
      </w:r>
      <w:r>
        <w:t>年</w:t>
      </w:r>
      <w:r>
        <w:rPr>
          <w:u w:val="single"/>
        </w:rPr>
        <w:tab/>
      </w:r>
      <w:r>
        <w:rPr>
          <w:spacing w:val="-4"/>
        </w:rPr>
        <w:t>月</w:t>
      </w:r>
      <w:r>
        <w:rPr>
          <w:spacing w:val="-4"/>
          <w:u w:val="single"/>
        </w:rPr>
        <w:tab/>
      </w:r>
      <w:r>
        <w:t>日</w:t>
      </w:r>
    </w:p>
    <w:sectPr>
      <w:type w:val="continuous"/>
      <w:pgSz w:w="11910" w:h="16840"/>
      <w:pgMar w:top="158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4A"/>
    <w:rsid w:val="000F7A64"/>
    <w:rsid w:val="00486C3F"/>
    <w:rsid w:val="00754E4A"/>
    <w:rsid w:val="009F521E"/>
    <w:rsid w:val="00F0472A"/>
    <w:rsid w:val="583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 w:firstLine="559"/>
    </w:pPr>
    <w:rPr>
      <w:sz w:val="28"/>
      <w:szCs w:val="28"/>
    </w:rPr>
  </w:style>
  <w:style w:type="paragraph" w:styleId="3">
    <w:name w:val="Title"/>
    <w:basedOn w:val="1"/>
    <w:qFormat/>
    <w:uiPriority w:val="10"/>
    <w:pPr>
      <w:spacing w:before="111"/>
      <w:ind w:right="77"/>
      <w:jc w:val="center"/>
    </w:pPr>
    <w:rPr>
      <w:rFonts w:ascii="黑体" w:hAnsi="黑体" w:eastAsia="黑体" w:cs="黑体"/>
      <w:b/>
      <w:bCs/>
      <w:sz w:val="44"/>
      <w:szCs w:val="44"/>
    </w:rPr>
  </w:style>
  <w:style w:type="table" w:customStyle="1" w:styleId="6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2020-05-14T02:29:00Z</dcterms:created>
  <dc:creator>lwz</dc:creator>
  <cp:lastModifiedBy>132 5053 0320</cp:lastModifiedBy>
  <dcterms:modified xsi:type="dcterms:W3CDTF">2021-08-15T07:39:18Z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2020-05-14T00:00:00Z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2D1ACFE169774DE8B14314E75D799316</vt:lpwstr>
  </property>
</Properties>
</file>